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16A" w:rsidRDefault="006B616A" w:rsidP="006B616A">
      <w:pPr>
        <w:rPr>
          <w:rFonts w:ascii="Tahoma" w:eastAsia="Times New Roman" w:hAnsi="Tahoma" w:cs="Tahoma"/>
          <w:sz w:val="20"/>
          <w:szCs w:val="20"/>
        </w:rPr>
      </w:pPr>
      <w:bookmarkStart w:id="0" w:name="_MailOriginal"/>
      <w:r>
        <w:rPr>
          <w:rFonts w:ascii="Tahoma" w:eastAsia="Times New Roman" w:hAnsi="Tahoma" w:cs="Tahoma"/>
          <w:b/>
          <w:bCs/>
          <w:sz w:val="20"/>
          <w:szCs w:val="20"/>
        </w:rPr>
        <w:t>From:</w:t>
      </w:r>
      <w:r>
        <w:rPr>
          <w:rFonts w:ascii="Tahoma" w:eastAsia="Times New Roman" w:hAnsi="Tahoma" w:cs="Tahoma"/>
          <w:sz w:val="20"/>
          <w:szCs w:val="20"/>
        </w:rPr>
        <w:t xml:space="preserve"> McNamara, James (SAIC) </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Monday, January 30, 2012 1:33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Bhagavan, Vivek (SAIC); Bloyer III, Donald R. (SAIC)</w:t>
      </w:r>
      <w:r>
        <w:rPr>
          <w:rFonts w:ascii="Tahoma" w:eastAsia="Times New Roman" w:hAnsi="Tahoma" w:cs="Tahoma"/>
          <w:sz w:val="20"/>
          <w:szCs w:val="20"/>
        </w:rPr>
        <w:br/>
      </w:r>
      <w:r>
        <w:rPr>
          <w:rFonts w:ascii="Tahoma" w:eastAsia="Times New Roman" w:hAnsi="Tahoma" w:cs="Tahoma"/>
          <w:b/>
          <w:bCs/>
          <w:sz w:val="20"/>
          <w:szCs w:val="20"/>
        </w:rPr>
        <w:t>Cc:</w:t>
      </w:r>
      <w:r>
        <w:rPr>
          <w:rFonts w:ascii="Tahoma" w:eastAsia="Times New Roman" w:hAnsi="Tahoma" w:cs="Tahoma"/>
          <w:sz w:val="20"/>
          <w:szCs w:val="20"/>
        </w:rPr>
        <w:t xml:space="preserve"> Kadow, Mike (CACI); McNamara, James (SAIC); Sharp, Paul (SAIC); Shetler, Bob (SAIC); Witkop, Robert (SAIC)</w:t>
      </w:r>
      <w:r>
        <w:rPr>
          <w:rFonts w:ascii="Tahoma" w:eastAsia="Times New Roman" w:hAnsi="Tahoma" w:cs="Tahoma"/>
          <w:sz w:val="20"/>
          <w:szCs w:val="20"/>
        </w:rPr>
        <w:br/>
      </w:r>
      <w:r>
        <w:rPr>
          <w:rFonts w:ascii="Tahoma" w:eastAsia="Times New Roman" w:hAnsi="Tahoma" w:cs="Tahoma"/>
          <w:b/>
          <w:bCs/>
          <w:sz w:val="20"/>
          <w:szCs w:val="20"/>
        </w:rPr>
        <w:t>Subject:</w:t>
      </w:r>
      <w:r>
        <w:rPr>
          <w:rFonts w:ascii="Tahoma" w:eastAsia="Times New Roman" w:hAnsi="Tahoma" w:cs="Tahoma"/>
          <w:sz w:val="20"/>
          <w:szCs w:val="20"/>
        </w:rPr>
        <w:t xml:space="preserve"> RE: Confirmation from SME linking a Lab Result back to an Order</w:t>
      </w:r>
    </w:p>
    <w:p w:rsidR="006B616A" w:rsidRDefault="006B616A" w:rsidP="006B616A"/>
    <w:p w:rsidR="006B616A" w:rsidRDefault="006B616A" w:rsidP="006B616A">
      <w:pPr>
        <w:rPr>
          <w:color w:val="1F497D"/>
        </w:rPr>
      </w:pPr>
      <w:r>
        <w:rPr>
          <w:color w:val="1F497D"/>
        </w:rPr>
        <w:t>Vivek/Rick,</w:t>
      </w:r>
    </w:p>
    <w:p w:rsidR="006B616A" w:rsidRDefault="006B616A" w:rsidP="006B616A">
      <w:pPr>
        <w:rPr>
          <w:color w:val="1F497D"/>
        </w:rPr>
      </w:pPr>
    </w:p>
    <w:p w:rsidR="006B616A" w:rsidRDefault="006B616A" w:rsidP="006B616A">
      <w:pPr>
        <w:spacing w:line="288" w:lineRule="auto"/>
        <w:rPr>
          <w:color w:val="1F497D"/>
        </w:rPr>
      </w:pPr>
      <w:r>
        <w:rPr>
          <w:color w:val="1F497D"/>
        </w:rPr>
        <w:t>We moved the code rather quickly SQA for the Lab Results/Order utility.  Below is the logic the stored procedure uses to find the Order that is linked to the Lab Result for a given patient.  It is imperative that we get confirmation back from the SME before this utility is pushed to the production systems.  Can you please forward this email to the SME that either you or the VHIM team has been working with?  The SME should note that we are starting from the Lab Result and tying it back to the Order.  That is a key point to why we built the logic the way it is outline below.     </w:t>
      </w:r>
    </w:p>
    <w:p w:rsidR="006B616A" w:rsidRDefault="006B616A" w:rsidP="006B616A">
      <w:pPr>
        <w:spacing w:line="288" w:lineRule="auto"/>
        <w:rPr>
          <w:color w:val="1F497D"/>
        </w:rPr>
      </w:pPr>
    </w:p>
    <w:p w:rsidR="006B616A" w:rsidRDefault="006B616A" w:rsidP="006B616A"/>
    <w:p w:rsidR="006B616A" w:rsidRDefault="006B616A" w:rsidP="006B616A">
      <w:r>
        <w:t>The HDR Cache team has built a utility for CDS that will link a CHEM_HEM (File 63.04) results to a patient order (File 100).  Given parameters are Patient DFN and the CHEMHEM node/index value.  The following steps provide how this is being done.  However, the cache team needs clarification from a SME to make sure our logic is correct, specifically steps 3 where the cache team has highlighted a question concerning which index to loop through to find all the Orders for a given DFN.     </w:t>
      </w:r>
    </w:p>
    <w:p w:rsidR="006B616A" w:rsidRDefault="006B616A" w:rsidP="006B616A">
      <w:pPr>
        <w:rPr>
          <w:color w:val="1F497D"/>
        </w:rPr>
      </w:pPr>
    </w:p>
    <w:p w:rsidR="006B616A" w:rsidRDefault="006B616A" w:rsidP="006B616A">
      <w:pPr>
        <w:spacing w:line="288" w:lineRule="auto"/>
        <w:rPr>
          <w:rFonts w:ascii="Verdana" w:hAnsi="Verdana"/>
          <w:color w:val="000000"/>
          <w:sz w:val="18"/>
          <w:szCs w:val="18"/>
        </w:rPr>
      </w:pPr>
      <w:r>
        <w:rPr>
          <w:color w:val="1F497D"/>
        </w:rPr>
        <w:t xml:space="preserve">Logic for SQL Proc: </w:t>
      </w:r>
      <w:r>
        <w:rPr>
          <w:rFonts w:ascii="Verdana" w:hAnsi="Verdana"/>
          <w:color w:val="000000"/>
          <w:sz w:val="18"/>
          <w:szCs w:val="18"/>
          <w:bdr w:val="single" w:sz="8" w:space="2" w:color="DDDDFF" w:frame="1"/>
          <w:shd w:val="clear" w:color="auto" w:fill="FFFFFF"/>
        </w:rPr>
        <w:t xml:space="preserve">class method </w:t>
      </w:r>
      <w:r>
        <w:rPr>
          <w:color w:val="000080"/>
        </w:rPr>
        <w:t>VISTA.HDSI.HDSREPLabUtil1.</w:t>
      </w:r>
      <w:r>
        <w:rPr>
          <w:rFonts w:ascii="Verdana" w:hAnsi="Verdana"/>
          <w:b/>
          <w:bCs/>
          <w:color w:val="000000"/>
          <w:sz w:val="18"/>
          <w:szCs w:val="18"/>
          <w:bdr w:val="single" w:sz="8" w:space="2" w:color="DDDDFF" w:frame="1"/>
          <w:shd w:val="clear" w:color="auto" w:fill="FFFFFF"/>
        </w:rPr>
        <w:t xml:space="preserve">getOrderDetail(DFN As </w:t>
      </w:r>
      <w:hyperlink r:id="rId7"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 xml:space="preserve">, </w:t>
      </w:r>
      <w:proofErr w:type="spellStart"/>
      <w:r>
        <w:rPr>
          <w:rFonts w:ascii="Verdana" w:hAnsi="Verdana"/>
          <w:b/>
          <w:bCs/>
          <w:color w:val="000000"/>
          <w:sz w:val="18"/>
          <w:szCs w:val="18"/>
          <w:bdr w:val="single" w:sz="8" w:space="2" w:color="DDDDFF" w:frame="1"/>
          <w:shd w:val="clear" w:color="auto" w:fill="FFFFFF"/>
        </w:rPr>
        <w:t>LRChemId</w:t>
      </w:r>
      <w:proofErr w:type="spellEnd"/>
      <w:r>
        <w:rPr>
          <w:rFonts w:ascii="Verdana" w:hAnsi="Verdana"/>
          <w:b/>
          <w:bCs/>
          <w:color w:val="000000"/>
          <w:sz w:val="18"/>
          <w:szCs w:val="18"/>
          <w:bdr w:val="single" w:sz="8" w:space="2" w:color="DDDDFF" w:frame="1"/>
          <w:shd w:val="clear" w:color="auto" w:fill="FFFFFF"/>
        </w:rPr>
        <w:t xml:space="preserve"> As </w:t>
      </w:r>
      <w:hyperlink r:id="rId8"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w:t>
      </w:r>
      <w:r>
        <w:rPr>
          <w:rFonts w:ascii="Verdana" w:hAnsi="Verdana"/>
          <w:color w:val="000000"/>
          <w:sz w:val="18"/>
          <w:szCs w:val="18"/>
          <w:bdr w:val="single" w:sz="8" w:space="2" w:color="DDDDFF" w:frame="1"/>
          <w:shd w:val="clear" w:color="auto" w:fill="FFFFFF"/>
        </w:rPr>
        <w:t xml:space="preserve"> as </w:t>
      </w:r>
      <w:hyperlink r:id="rId9" w:history="1">
        <w:r>
          <w:rPr>
            <w:rStyle w:val="Hyperlink"/>
            <w:rFonts w:ascii="Verdana" w:hAnsi="Verdana"/>
            <w:sz w:val="18"/>
            <w:szCs w:val="18"/>
            <w:bdr w:val="single" w:sz="8" w:space="2" w:color="DDDDFF" w:frame="1"/>
            <w:shd w:val="clear" w:color="auto" w:fill="FFFFFF"/>
          </w:rPr>
          <w:t>%String</w:t>
        </w:r>
      </w:hyperlink>
      <w:r>
        <w:rPr>
          <w:rFonts w:ascii="Verdana" w:hAnsi="Verdana"/>
          <w:color w:val="000000"/>
          <w:sz w:val="18"/>
          <w:szCs w:val="18"/>
          <w:bdr w:val="single" w:sz="8" w:space="2" w:color="DDDDFF" w:frame="1"/>
          <w:shd w:val="clear" w:color="auto" w:fill="FFFFFF"/>
        </w:rPr>
        <w:t xml:space="preserve"> [ </w:t>
      </w:r>
      <w:proofErr w:type="spellStart"/>
      <w:r>
        <w:rPr>
          <w:rFonts w:ascii="Verdana" w:hAnsi="Verdana"/>
          <w:color w:val="000000"/>
          <w:sz w:val="18"/>
          <w:szCs w:val="18"/>
          <w:bdr w:val="single" w:sz="8" w:space="2" w:color="DDDDFF" w:frame="1"/>
          <w:shd w:val="clear" w:color="auto" w:fill="FFFFFF"/>
        </w:rPr>
        <w:t>SQLProc</w:t>
      </w:r>
      <w:proofErr w:type="spellEnd"/>
      <w:r>
        <w:rPr>
          <w:rFonts w:ascii="Verdana" w:hAnsi="Verdana"/>
          <w:color w:val="000000"/>
          <w:sz w:val="18"/>
          <w:szCs w:val="18"/>
          <w:bdr w:val="single" w:sz="8" w:space="2" w:color="DDDDFF" w:frame="1"/>
          <w:shd w:val="clear" w:color="auto" w:fill="FFFFFF"/>
        </w:rPr>
        <w:t xml:space="preserve"> ]</w:t>
      </w:r>
      <w:r>
        <w:rPr>
          <w:rFonts w:ascii="Verdana" w:hAnsi="Verdana"/>
          <w:color w:val="000000"/>
          <w:sz w:val="18"/>
          <w:szCs w:val="18"/>
        </w:rPr>
        <w:t xml:space="preserve"> </w:t>
      </w:r>
    </w:p>
    <w:p w:rsidR="006B616A" w:rsidRDefault="006B616A" w:rsidP="006B616A">
      <w:r>
        <w:t> </w:t>
      </w:r>
    </w:p>
    <w:tbl>
      <w:tblPr>
        <w:tblW w:w="0" w:type="auto"/>
        <w:tblCellMar>
          <w:left w:w="0" w:type="dxa"/>
          <w:right w:w="0" w:type="dxa"/>
        </w:tblCellMar>
        <w:tblLook w:val="04A0" w:firstRow="1" w:lastRow="0" w:firstColumn="1" w:lastColumn="0" w:noHBand="0" w:noVBand="1"/>
      </w:tblPr>
      <w:tblGrid>
        <w:gridCol w:w="4018"/>
        <w:gridCol w:w="9158"/>
      </w:tblGrid>
      <w:tr w:rsidR="006B616A" w:rsidTr="006B616A">
        <w:trPr>
          <w:trHeight w:val="295"/>
        </w:trPr>
        <w:tc>
          <w:tcPr>
            <w:tcW w:w="4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1. Get Index/node value from file 63.04</w:t>
            </w:r>
          </w:p>
        </w:tc>
        <w:tc>
          <w:tcPr>
            <w:tcW w:w="93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B616A" w:rsidRDefault="006B616A">
            <w:r>
              <w:t>^LR(19,"CH",</w:t>
            </w:r>
            <w:r>
              <w:rPr>
                <w:highlight w:val="yellow"/>
              </w:rPr>
              <w:t>7009081.887161</w:t>
            </w:r>
            <w:r>
              <w:t>,0)="2990917.112839^1^2990917.113027^11733^72^CH 0917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 xml:space="preserve">Step 2. Get Patient DFN </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THE DFN is required parameter so it will be provided.  In this example “1” is the DFN</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3. Search ALL Patient Orders in the Order file by using the “Object of Order”  field indexes for a given DFN</w:t>
            </w:r>
          </w:p>
        </w:tc>
        <w:tc>
          <w:tcPr>
            <w:tcW w:w="9360" w:type="dxa"/>
            <w:tcBorders>
              <w:top w:val="nil"/>
              <w:left w:val="nil"/>
              <w:bottom w:val="single" w:sz="8" w:space="0" w:color="auto"/>
              <w:right w:val="single" w:sz="8" w:space="0" w:color="auto"/>
            </w:tcBorders>
            <w:tcMar>
              <w:top w:w="0" w:type="dxa"/>
              <w:left w:w="108" w:type="dxa"/>
              <w:bottom w:w="0" w:type="dxa"/>
              <w:right w:w="108" w:type="dxa"/>
            </w:tcMar>
          </w:tcPr>
          <w:p w:rsidR="006B616A" w:rsidRDefault="006B616A">
            <w:pPr>
              <w:rPr>
                <w:b/>
                <w:bCs/>
                <w:u w:val="single"/>
              </w:rPr>
            </w:pPr>
            <w:r>
              <w:t>There are several indexes built of the “Object of Order” field.  We chose to use the “AW” index based on RPC call “ORQOR LIST” (Routine</w:t>
            </w:r>
            <w:proofErr w:type="gramStart"/>
            <w:r>
              <w:t>:LIST</w:t>
            </w:r>
            <w:proofErr w:type="gramEnd"/>
            <w:r>
              <w:t>^ORQOR1).  Following the</w:t>
            </w:r>
            <w:r>
              <w:rPr>
                <w:color w:val="1F497D"/>
              </w:rPr>
              <w:t xml:space="preserve"> RPC</w:t>
            </w:r>
            <w:r>
              <w:t xml:space="preserve"> code it calls LOOP^ORQ11 for “All Orders” which calls tag “AW” and loops through the “AW” index.   However,</w:t>
            </w:r>
            <w:proofErr w:type="gramStart"/>
            <w:r>
              <w:t>  we</w:t>
            </w:r>
            <w:proofErr w:type="gramEnd"/>
            <w:r>
              <w:t xml:space="preserve"> noticed there is a line tag in that routine AWIN which loops loop through the “ACT” index.  The comment line on this tags says “</w:t>
            </w:r>
            <w:proofErr w:type="gramStart"/>
            <w:r>
              <w:t>;Jump</w:t>
            </w:r>
            <w:proofErr w:type="gramEnd"/>
            <w:r>
              <w:t xml:space="preserve"> in here to add active orders to AW context”.    Furthermore, when looking at the all the indexes, it appears the “AR” index is the most </w:t>
            </w:r>
            <w:r>
              <w:lastRenderedPageBreak/>
              <w:t xml:space="preserve">populated index.  </w:t>
            </w:r>
            <w:r>
              <w:rPr>
                <w:b/>
                <w:bCs/>
                <w:highlight w:val="yellow"/>
                <w:u w:val="single"/>
              </w:rPr>
              <w:t xml:space="preserve">So the question is, what index or combination of indexes should be </w:t>
            </w:r>
            <w:proofErr w:type="gramStart"/>
            <w:r>
              <w:rPr>
                <w:b/>
                <w:bCs/>
                <w:highlight w:val="yellow"/>
                <w:u w:val="single"/>
              </w:rPr>
              <w:t>to</w:t>
            </w:r>
            <w:proofErr w:type="gramEnd"/>
            <w:r>
              <w:rPr>
                <w:b/>
                <w:bCs/>
                <w:highlight w:val="yellow"/>
                <w:u w:val="single"/>
              </w:rPr>
              <w:t xml:space="preserve"> </w:t>
            </w:r>
            <w:proofErr w:type="spellStart"/>
            <w:r>
              <w:rPr>
                <w:b/>
                <w:bCs/>
                <w:highlight w:val="yellow"/>
                <w:u w:val="single"/>
              </w:rPr>
              <w:t>used</w:t>
            </w:r>
            <w:proofErr w:type="spellEnd"/>
            <w:r>
              <w:rPr>
                <w:b/>
                <w:bCs/>
                <w:highlight w:val="yellow"/>
                <w:u w:val="single"/>
              </w:rPr>
              <w:t xml:space="preserve"> to loop through “ALL” the Orders for a given Patient DFN?</w:t>
            </w:r>
          </w:p>
          <w:p w:rsidR="006B616A" w:rsidRDefault="006B616A"/>
          <w:p w:rsidR="006B616A" w:rsidRDefault="006B616A">
            <w:pPr>
              <w:rPr>
                <w:color w:val="1F497D"/>
              </w:rPr>
            </w:pPr>
            <w:r>
              <w:rPr>
                <w:color w:val="1F497D"/>
              </w:rPr>
              <w:t>Looping thru the “AW” index for patient DFN “1”</w:t>
            </w:r>
          </w:p>
          <w:p w:rsidR="006B616A" w:rsidRDefault="006B616A">
            <w:pPr>
              <w:ind w:left="720"/>
            </w:pPr>
            <w:r>
              <w:t>^OR(100,"AW","1;DPT(",6,2990121.1139,9114)=""</w:t>
            </w:r>
          </w:p>
          <w:p w:rsidR="006B616A" w:rsidRDefault="006B616A">
            <w:pPr>
              <w:ind w:left="720"/>
            </w:pPr>
            <w:r>
              <w:t>^OR(100,"AW","1;DPT(",6,2990310.102459,9572)=""</w:t>
            </w:r>
          </w:p>
          <w:p w:rsidR="006B616A" w:rsidRDefault="006B616A">
            <w:pPr>
              <w:ind w:left="720"/>
            </w:pPr>
            <w:r>
              <w:rPr>
                <w:highlight w:val="yellow"/>
              </w:rPr>
              <w:t>^OR(100,"AW","1;DPT(",6,2990917.112839,10533)=""</w:t>
            </w:r>
          </w:p>
          <w:p w:rsidR="006B616A" w:rsidRDefault="006B616A">
            <w:pPr>
              <w:ind w:left="720"/>
            </w:pPr>
            <w:r>
              <w:t>^OR(100,"AW","1;DPT(",6,2990917.113341,10534)=""</w:t>
            </w:r>
          </w:p>
          <w:p w:rsidR="006B616A" w:rsidRDefault="006B616A">
            <w:pPr>
              <w:ind w:left="720"/>
            </w:pPr>
            <w:r>
              <w:t>^OR(100,"AW","1;DPT(",6,3000105.082507,11667)=""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lastRenderedPageBreak/>
              <w:t>Step 4. Compare the contents of “Package Reference” (Node 4) to that of the INDEX node value in file 63.04, if the highlighted values match then this is the Order that is linked to the Lab Result.</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^OR(100,10533,4)="1209;2990917;2;</w:t>
            </w:r>
            <w:r>
              <w:rPr>
                <w:highlight w:val="yellow"/>
              </w:rPr>
              <w:t>CH;7009081.887161</w:t>
            </w:r>
            <w:r>
              <w:t>"   = ^LR(19,"</w:t>
            </w:r>
            <w:r>
              <w:rPr>
                <w:highlight w:val="yellow"/>
              </w:rPr>
              <w:t>CH</w:t>
            </w:r>
            <w:r>
              <w:t>",</w:t>
            </w:r>
            <w:r>
              <w:rPr>
                <w:highlight w:val="yellow"/>
              </w:rPr>
              <w:t>7009081.887161</w:t>
            </w:r>
            <w:r>
              <w:t>,0)</w:t>
            </w:r>
          </w:p>
        </w:tc>
      </w:tr>
    </w:tbl>
    <w:p w:rsidR="006B616A" w:rsidRDefault="006B616A" w:rsidP="006B616A"/>
    <w:p w:rsidR="006B616A" w:rsidRDefault="006B616A" w:rsidP="006B616A"/>
    <w:p w:rsidR="006B616A" w:rsidRDefault="006B616A" w:rsidP="006B616A">
      <w:pPr>
        <w:rPr>
          <w:color w:val="1F497D"/>
        </w:rPr>
      </w:pPr>
      <w:r>
        <w:rPr>
          <w:color w:val="1F497D"/>
        </w:rPr>
        <w:t>J. Brenden McNamara</w:t>
      </w:r>
    </w:p>
    <w:p w:rsidR="006B616A" w:rsidRDefault="006B616A" w:rsidP="006B616A">
      <w:pPr>
        <w:rPr>
          <w:color w:val="1F497D"/>
        </w:rPr>
      </w:pPr>
      <w:r>
        <w:rPr>
          <w:color w:val="1F497D"/>
        </w:rPr>
        <w:t xml:space="preserve">Caché/M Developer - HDR/ADR </w:t>
      </w:r>
      <w:proofErr w:type="spellStart"/>
      <w:r>
        <w:rPr>
          <w:color w:val="1F497D"/>
        </w:rPr>
        <w:t>VistA</w:t>
      </w:r>
      <w:proofErr w:type="spellEnd"/>
      <w:r>
        <w:rPr>
          <w:color w:val="1F497D"/>
        </w:rPr>
        <w:t xml:space="preserve"> Repositories</w:t>
      </w:r>
    </w:p>
    <w:p w:rsidR="006B616A" w:rsidRDefault="00006368" w:rsidP="006B616A">
      <w:pPr>
        <w:rPr>
          <w:color w:val="1F497D"/>
        </w:rPr>
      </w:pPr>
      <w:hyperlink r:id="rId10" w:history="1">
        <w:r w:rsidR="004D6F8E">
          <w:rPr>
            <w:rStyle w:val="Hyperlink"/>
          </w:rPr>
          <w:t>PII</w:t>
        </w:r>
      </w:hyperlink>
      <w:bookmarkStart w:id="1" w:name="_GoBack"/>
      <w:bookmarkEnd w:id="1"/>
    </w:p>
    <w:p w:rsidR="006B616A" w:rsidRDefault="006B616A" w:rsidP="006B616A">
      <w:pPr>
        <w:rPr>
          <w:color w:val="1F497D"/>
        </w:rPr>
      </w:pPr>
      <w:r>
        <w:rPr>
          <w:color w:val="1F497D"/>
        </w:rPr>
        <w:t>(720) 254-1163</w:t>
      </w:r>
      <w:bookmarkEnd w:id="0"/>
    </w:p>
    <w:p w:rsidR="008F3238" w:rsidRDefault="008F3238"/>
    <w:sectPr w:rsidR="008F3238" w:rsidSect="006B616A">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368" w:rsidRDefault="00006368" w:rsidP="00BE2E6B">
      <w:r>
        <w:separator/>
      </w:r>
    </w:p>
  </w:endnote>
  <w:endnote w:type="continuationSeparator" w:id="0">
    <w:p w:rsidR="00006368" w:rsidRDefault="00006368" w:rsidP="00BE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6B" w:rsidRDefault="00BE2E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6B" w:rsidRDefault="00BE2E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6B" w:rsidRDefault="00BE2E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368" w:rsidRDefault="00006368" w:rsidP="00BE2E6B">
      <w:r>
        <w:separator/>
      </w:r>
    </w:p>
  </w:footnote>
  <w:footnote w:type="continuationSeparator" w:id="0">
    <w:p w:rsidR="00006368" w:rsidRDefault="00006368" w:rsidP="00BE2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6B" w:rsidRDefault="00BE2E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6B" w:rsidRDefault="00BE2E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6B" w:rsidRDefault="00BE2E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16A"/>
    <w:rsid w:val="00006368"/>
    <w:rsid w:val="004D6F8E"/>
    <w:rsid w:val="006B616A"/>
    <w:rsid w:val="008F3238"/>
    <w:rsid w:val="00BE2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BE2E6B"/>
    <w:pPr>
      <w:tabs>
        <w:tab w:val="center" w:pos="4680"/>
        <w:tab w:val="right" w:pos="9360"/>
      </w:tabs>
    </w:pPr>
  </w:style>
  <w:style w:type="character" w:customStyle="1" w:styleId="HeaderChar">
    <w:name w:val="Header Char"/>
    <w:basedOn w:val="DefaultParagraphFont"/>
    <w:link w:val="Header"/>
    <w:uiPriority w:val="99"/>
    <w:rsid w:val="00BE2E6B"/>
    <w:rPr>
      <w:rFonts w:ascii="Calibri" w:hAnsi="Calibri" w:cs="Calibri"/>
    </w:rPr>
  </w:style>
  <w:style w:type="paragraph" w:styleId="Footer">
    <w:name w:val="footer"/>
    <w:basedOn w:val="Normal"/>
    <w:link w:val="FooterChar"/>
    <w:uiPriority w:val="99"/>
    <w:unhideWhenUsed/>
    <w:rsid w:val="00BE2E6B"/>
    <w:pPr>
      <w:tabs>
        <w:tab w:val="center" w:pos="4680"/>
        <w:tab w:val="right" w:pos="9360"/>
      </w:tabs>
    </w:pPr>
  </w:style>
  <w:style w:type="character" w:customStyle="1" w:styleId="FooterChar">
    <w:name w:val="Footer Char"/>
    <w:basedOn w:val="DefaultParagraphFont"/>
    <w:link w:val="Footer"/>
    <w:uiPriority w:val="99"/>
    <w:rsid w:val="00BE2E6B"/>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BE2E6B"/>
    <w:pPr>
      <w:tabs>
        <w:tab w:val="center" w:pos="4680"/>
        <w:tab w:val="right" w:pos="9360"/>
      </w:tabs>
    </w:pPr>
  </w:style>
  <w:style w:type="character" w:customStyle="1" w:styleId="HeaderChar">
    <w:name w:val="Header Char"/>
    <w:basedOn w:val="DefaultParagraphFont"/>
    <w:link w:val="Header"/>
    <w:uiPriority w:val="99"/>
    <w:rsid w:val="00BE2E6B"/>
    <w:rPr>
      <w:rFonts w:ascii="Calibri" w:hAnsi="Calibri" w:cs="Calibri"/>
    </w:rPr>
  </w:style>
  <w:style w:type="paragraph" w:styleId="Footer">
    <w:name w:val="footer"/>
    <w:basedOn w:val="Normal"/>
    <w:link w:val="FooterChar"/>
    <w:uiPriority w:val="99"/>
    <w:unhideWhenUsed/>
    <w:rsid w:val="00BE2E6B"/>
    <w:pPr>
      <w:tabs>
        <w:tab w:val="center" w:pos="4680"/>
        <w:tab w:val="right" w:pos="9360"/>
      </w:tabs>
    </w:pPr>
  </w:style>
  <w:style w:type="character" w:customStyle="1" w:styleId="FooterChar">
    <w:name w:val="Footer Char"/>
    <w:basedOn w:val="DefaultParagraphFont"/>
    <w:link w:val="Footer"/>
    <w:uiPriority w:val="99"/>
    <w:rsid w:val="00BE2E6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9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57772/csp/documatic/%25CSP.Documatic.cls?PAGE=CLASS&amp;LIBRARY=hdrhx&amp;CLASSNAME=%25Library.Str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ocalhost:57772/csp/documatic/%25CSP.Documatic.cls?PAGE=CLASS&amp;LIBRARY=hdrhx&amp;CLASSNAME=%25Library.String"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JPII" TargetMode="External"/><Relationship Id="rId4" Type="http://schemas.openxmlformats.org/officeDocument/2006/relationships/webSettings" Target="webSettings.xml"/><Relationship Id="rId9" Type="http://schemas.openxmlformats.org/officeDocument/2006/relationships/hyperlink" Target="http://localhost:57772/csp/documatic/%25CSP.Documatic.cls?PAGE=CLASS&amp;LIBRARY=hdrhx&amp;CLASSNAME=%25Library.Str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3118</Characters>
  <Application>Microsoft Office Word</Application>
  <DocSecurity>0</DocSecurity>
  <Lines>25</Lines>
  <Paragraphs>7</Paragraphs>
  <ScaleCrop>false</ScaleCrop>
  <Company/>
  <LinksUpToDate>false</LinksUpToDate>
  <CharactersWithSpaces>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2017-12-06T02:32:00Z</dcterms:created>
  <dcterms:modified xsi:type="dcterms:W3CDTF">2017-12-06T02:32:00Z</dcterms:modified>
</cp:coreProperties>
</file>